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1E" w:rsidRDefault="00FD601E" w:rsidP="00FD601E">
      <w:pPr>
        <w:keepNext/>
        <w:tabs>
          <w:tab w:val="left" w:pos="0"/>
        </w:tabs>
        <w:spacing w:before="240" w:after="60"/>
        <w:jc w:val="right"/>
        <w:outlineLvl w:val="0"/>
        <w:rPr>
          <w:rFonts w:ascii="Arial" w:eastAsia="Times New Roman" w:hAnsi="Arial" w:cs="Arial"/>
          <w:b/>
          <w:bCs/>
          <w:kern w:val="2"/>
          <w:sz w:val="20"/>
          <w:szCs w:val="20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[C</w:t>
      </w: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2</w:t>
      </w: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] </w:t>
      </w:r>
      <w:proofErr w:type="spellStart"/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pielikums</w:t>
      </w:r>
      <w:proofErr w:type="spellEnd"/>
    </w:p>
    <w:p w:rsidR="00FD601E" w:rsidRDefault="00FD601E" w:rsidP="00FD601E">
      <w:pPr>
        <w:numPr>
          <w:ilvl w:val="0"/>
          <w:numId w:val="1"/>
        </w:numPr>
        <w:tabs>
          <w:tab w:val="left" w:pos="900"/>
          <w:tab w:val="left" w:pos="1080"/>
          <w:tab w:val="left" w:pos="3119"/>
        </w:tabs>
        <w:jc w:val="right"/>
        <w:rPr>
          <w:rFonts w:ascii="RimTimes" w:hAnsi="RimTimes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Iepirkuma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procedūras</w:t>
      </w:r>
      <w:proofErr w:type="spellEnd"/>
    </w:p>
    <w:p w:rsidR="00FD601E" w:rsidRDefault="00FD601E" w:rsidP="00FD601E">
      <w:pPr>
        <w:tabs>
          <w:tab w:val="left" w:pos="900"/>
          <w:tab w:val="left" w:pos="1260"/>
        </w:tabs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„</w:t>
      </w:r>
      <w:proofErr w:type="spellStart"/>
      <w:r>
        <w:rPr>
          <w:rFonts w:ascii="Arial" w:hAnsi="Arial" w:cs="Arial"/>
          <w:b/>
          <w:sz w:val="20"/>
          <w:szCs w:val="20"/>
        </w:rPr>
        <w:t>Pašulienes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ciema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centralizētās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siltumapgādes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sistēmas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attīstība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katlu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māja</w:t>
      </w:r>
      <w:proofErr w:type="spellEnd"/>
      <w:r>
        <w:rPr>
          <w:rFonts w:ascii="Arial" w:hAnsi="Arial" w:cs="Arial"/>
          <w:b/>
          <w:sz w:val="20"/>
          <w:szCs w:val="20"/>
        </w:rPr>
        <w:t>”</w:t>
      </w:r>
    </w:p>
    <w:p w:rsidR="00FD601E" w:rsidRDefault="00FD601E" w:rsidP="00FD601E">
      <w:pPr>
        <w:keepNext/>
        <w:tabs>
          <w:tab w:val="left" w:pos="0"/>
        </w:tabs>
        <w:autoSpaceDE w:val="0"/>
        <w:jc w:val="right"/>
        <w:outlineLvl w:val="1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Iepirkuma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identifikācijas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Nr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b/>
          <w:sz w:val="20"/>
          <w:szCs w:val="20"/>
        </w:rPr>
        <w:t>“ORN 2015/1 KF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”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nolikumam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C21125" w:rsidRDefault="00C21125" w:rsidP="00C2112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C21125" w:rsidRDefault="00C21125" w:rsidP="00C211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SIA „ORNAMENTS"</w:t>
      </w:r>
    </w:p>
    <w:p w:rsidR="00C21125" w:rsidRDefault="00C21125" w:rsidP="00C21125">
      <w:pPr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Vienotais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reģistrācijas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  <w:r>
        <w:rPr>
          <w:rFonts w:ascii="Arial" w:hAnsi="Arial" w:cs="Arial"/>
          <w:sz w:val="20"/>
          <w:szCs w:val="20"/>
        </w:rPr>
        <w:t>. 41503003743</w:t>
      </w:r>
    </w:p>
    <w:p w:rsidR="00C21125" w:rsidRDefault="00C21125" w:rsidP="00C21125">
      <w:pPr>
        <w:jc w:val="right"/>
        <w:rPr>
          <w:rFonts w:ascii="Arial" w:hAnsi="Arial" w:cs="Arial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Jelgavas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ielā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21,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</w:rPr>
        <w:t>Ilūkstē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.,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Ilūkstes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nov.</w:t>
      </w:r>
      <w:proofErr w:type="spellEnd"/>
      <w:r>
        <w:rPr>
          <w:rFonts w:ascii="Arial" w:hAnsi="Arial" w:cs="Arial"/>
          <w:i/>
          <w:iCs/>
          <w:sz w:val="20"/>
          <w:szCs w:val="20"/>
        </w:rPr>
        <w:t>, LV-5447</w:t>
      </w:r>
    </w:p>
    <w:p w:rsidR="00C21125" w:rsidRDefault="00C21125" w:rsidP="00C211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turpmāk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Pasūtītājs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21125" w:rsidRDefault="00C21125" w:rsidP="00C21125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Līguma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izpildes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garantija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  <w:r>
        <w:rPr>
          <w:rFonts w:ascii="Arial" w:hAnsi="Arial" w:cs="Arial"/>
          <w:sz w:val="20"/>
          <w:szCs w:val="20"/>
        </w:rPr>
        <w:t>.____</w:t>
      </w:r>
    </w:p>
    <w:p w:rsidR="00C21125" w:rsidRDefault="00C21125" w:rsidP="00C21125">
      <w:pPr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i/>
          <w:sz w:val="20"/>
          <w:szCs w:val="20"/>
        </w:rPr>
        <w:t>Līguma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</w:rPr>
        <w:t>„</w:t>
      </w:r>
      <w:proofErr w:type="spellStart"/>
      <w:r>
        <w:rPr>
          <w:rFonts w:ascii="Arial" w:hAnsi="Arial" w:cs="Arial"/>
          <w:b/>
          <w:bCs/>
          <w:sz w:val="20"/>
        </w:rPr>
        <w:t>Pašulienes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ciema</w:t>
      </w:r>
      <w:proofErr w:type="spellEnd"/>
      <w:r>
        <w:rPr>
          <w:rFonts w:ascii="Arial" w:hAnsi="Arial" w:cs="Arial"/>
          <w:b/>
          <w:bCs/>
          <w:sz w:val="20"/>
        </w:rPr>
        <w:t xml:space="preserve"> - </w:t>
      </w:r>
      <w:proofErr w:type="spellStart"/>
      <w:r>
        <w:rPr>
          <w:rFonts w:ascii="Arial" w:hAnsi="Arial" w:cs="Arial"/>
          <w:b/>
          <w:bCs/>
          <w:sz w:val="20"/>
        </w:rPr>
        <w:t>centralizētās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siltumapgādes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sistēmas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attīstība</w:t>
      </w:r>
      <w:proofErr w:type="spellEnd"/>
      <w:r>
        <w:rPr>
          <w:rFonts w:ascii="Arial" w:hAnsi="Arial" w:cs="Arial"/>
          <w:b/>
          <w:bCs/>
          <w:sz w:val="20"/>
        </w:rPr>
        <w:t xml:space="preserve">: </w:t>
      </w:r>
      <w:proofErr w:type="spellStart"/>
      <w:r>
        <w:rPr>
          <w:rFonts w:ascii="Arial" w:hAnsi="Arial" w:cs="Arial"/>
          <w:b/>
          <w:bCs/>
          <w:sz w:val="20"/>
        </w:rPr>
        <w:t>katlu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māja</w:t>
      </w:r>
      <w:proofErr w:type="spellEnd"/>
      <w:proofErr w:type="gramStart"/>
      <w:r>
        <w:rPr>
          <w:rFonts w:ascii="Arial" w:hAnsi="Arial" w:cs="Arial"/>
          <w:b/>
          <w:bCs/>
          <w:sz w:val="20"/>
        </w:rPr>
        <w:t xml:space="preserve">” </w:t>
      </w:r>
      <w:r>
        <w:rPr>
          <w:rFonts w:ascii="Arial" w:hAnsi="Arial" w:cs="Arial"/>
          <w:b/>
          <w:i/>
          <w:sz w:val="20"/>
          <w:szCs w:val="20"/>
        </w:rPr>
        <w:t xml:space="preserve"> (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ID.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Nr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. ORN2015/1 KF)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izpildes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garantija</w:t>
      </w:r>
      <w:proofErr w:type="spellEnd"/>
    </w:p>
    <w:p w:rsidR="00C21125" w:rsidRDefault="00C21125" w:rsidP="00C21125">
      <w:pPr>
        <w:rPr>
          <w:rFonts w:ascii="Arial" w:hAnsi="Arial" w:cs="Arial"/>
          <w:sz w:val="20"/>
          <w:szCs w:val="20"/>
        </w:rPr>
      </w:pPr>
    </w:p>
    <w:p w:rsidR="00C21125" w:rsidRDefault="00C21125" w:rsidP="00C2112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&lt;</w:t>
      </w:r>
      <w:proofErr w:type="spellStart"/>
      <w:r>
        <w:rPr>
          <w:rFonts w:ascii="Arial" w:hAnsi="Arial" w:cs="Arial"/>
          <w:i/>
          <w:sz w:val="20"/>
          <w:szCs w:val="20"/>
        </w:rPr>
        <w:t>Vietas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nosaukums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&lt;gads&gt;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&lt;</w:t>
      </w:r>
      <w:proofErr w:type="spellStart"/>
      <w:r>
        <w:rPr>
          <w:rFonts w:ascii="Arial" w:hAnsi="Arial" w:cs="Arial"/>
          <w:i/>
          <w:sz w:val="20"/>
          <w:szCs w:val="20"/>
        </w:rPr>
        <w:t>datums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&lt;</w:t>
      </w:r>
      <w:proofErr w:type="spellStart"/>
      <w:r>
        <w:rPr>
          <w:rFonts w:ascii="Arial" w:hAnsi="Arial" w:cs="Arial"/>
          <w:i/>
          <w:sz w:val="20"/>
          <w:szCs w:val="20"/>
        </w:rPr>
        <w:t>mēnesis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</w:p>
    <w:p w:rsidR="00C21125" w:rsidRDefault="00C21125" w:rsidP="00C21125">
      <w:pPr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Mēs</w:t>
      </w:r>
      <w:proofErr w:type="spellEnd"/>
      <w:r>
        <w:rPr>
          <w:rFonts w:ascii="Arial" w:hAnsi="Arial" w:cs="Arial"/>
          <w:sz w:val="20"/>
          <w:szCs w:val="20"/>
        </w:rPr>
        <w:t>, &lt;</w:t>
      </w:r>
      <w:proofErr w:type="spellStart"/>
      <w:r>
        <w:rPr>
          <w:rFonts w:ascii="Arial" w:hAnsi="Arial" w:cs="Arial"/>
          <w:i/>
          <w:sz w:val="20"/>
          <w:szCs w:val="20"/>
        </w:rPr>
        <w:t>bankas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nosaukums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vienotais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reģistrācijas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&lt;</w:t>
      </w:r>
      <w:proofErr w:type="spellStart"/>
      <w:proofErr w:type="gramEnd"/>
      <w:r>
        <w:rPr>
          <w:rFonts w:ascii="Arial" w:hAnsi="Arial" w:cs="Arial"/>
          <w:i/>
          <w:sz w:val="20"/>
          <w:szCs w:val="20"/>
        </w:rPr>
        <w:t>reģistrācijas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numurs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juridiskā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adrese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i/>
          <w:sz w:val="20"/>
          <w:szCs w:val="20"/>
        </w:rPr>
        <w:t>&lt;</w:t>
      </w:r>
      <w:proofErr w:type="spellStart"/>
      <w:r>
        <w:rPr>
          <w:rFonts w:ascii="Arial" w:hAnsi="Arial" w:cs="Arial"/>
          <w:i/>
          <w:sz w:val="20"/>
          <w:szCs w:val="20"/>
        </w:rPr>
        <w:t>juridiskā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adrese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neatsaucami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apņemamies</w:t>
      </w:r>
      <w:proofErr w:type="spellEnd"/>
      <w:r>
        <w:rPr>
          <w:rFonts w:ascii="Arial" w:hAnsi="Arial" w:cs="Arial"/>
          <w:sz w:val="20"/>
          <w:szCs w:val="20"/>
        </w:rPr>
        <w:t xml:space="preserve"> 15 </w:t>
      </w:r>
      <w:proofErr w:type="spellStart"/>
      <w:r>
        <w:rPr>
          <w:rFonts w:ascii="Arial" w:hAnsi="Arial" w:cs="Arial"/>
          <w:sz w:val="20"/>
          <w:szCs w:val="20"/>
        </w:rPr>
        <w:t>dienu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laikā</w:t>
      </w:r>
      <w:proofErr w:type="spellEnd"/>
      <w:r>
        <w:rPr>
          <w:rFonts w:ascii="Arial" w:hAnsi="Arial" w:cs="Arial"/>
          <w:sz w:val="20"/>
          <w:szCs w:val="20"/>
        </w:rPr>
        <w:t xml:space="preserve"> no </w:t>
      </w:r>
      <w:proofErr w:type="spellStart"/>
      <w:r>
        <w:rPr>
          <w:rFonts w:ascii="Arial" w:hAnsi="Arial" w:cs="Arial"/>
          <w:sz w:val="20"/>
          <w:szCs w:val="20"/>
        </w:rPr>
        <w:t>Pasūtītājā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rakstiskā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pieprasījuma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kurā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minēts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ka</w:t>
      </w:r>
      <w:proofErr w:type="spellEnd"/>
    </w:p>
    <w:p w:rsidR="00C21125" w:rsidRDefault="00C21125" w:rsidP="00C21125">
      <w:pPr>
        <w:rPr>
          <w:rFonts w:ascii="Arial" w:hAnsi="Arial" w:cs="Arial"/>
          <w:sz w:val="20"/>
          <w:szCs w:val="20"/>
        </w:rPr>
      </w:pPr>
    </w:p>
    <w:p w:rsidR="00C21125" w:rsidRDefault="00C21125" w:rsidP="00C2112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&lt;</w:t>
      </w:r>
      <w:proofErr w:type="spellStart"/>
      <w:r>
        <w:rPr>
          <w:rFonts w:ascii="Arial" w:hAnsi="Arial" w:cs="Arial"/>
          <w:i/>
          <w:sz w:val="20"/>
          <w:szCs w:val="20"/>
        </w:rPr>
        <w:t>Uzņēmuma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nosaukums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</w:p>
    <w:p w:rsidR="00C21125" w:rsidRDefault="00C21125" w:rsidP="00C21125">
      <w:pPr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Vienotais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reģistrācijas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&lt;</w:t>
      </w:r>
      <w:proofErr w:type="spellStart"/>
      <w:r>
        <w:rPr>
          <w:rFonts w:ascii="Arial" w:hAnsi="Arial" w:cs="Arial"/>
          <w:i/>
          <w:sz w:val="20"/>
          <w:szCs w:val="20"/>
        </w:rPr>
        <w:t>reģistrācijas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numurs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</w:p>
    <w:p w:rsidR="00C21125" w:rsidRDefault="00C21125" w:rsidP="00C21125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Adrese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i/>
          <w:sz w:val="20"/>
          <w:szCs w:val="20"/>
        </w:rPr>
        <w:t>&lt;</w:t>
      </w:r>
      <w:proofErr w:type="spellStart"/>
      <w:r>
        <w:rPr>
          <w:rFonts w:ascii="Arial" w:hAnsi="Arial" w:cs="Arial"/>
          <w:i/>
          <w:sz w:val="20"/>
          <w:szCs w:val="20"/>
        </w:rPr>
        <w:t>juridiskā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adrese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 xml:space="preserve"> </w:t>
      </w:r>
    </w:p>
    <w:p w:rsidR="00C21125" w:rsidRDefault="00C21125" w:rsidP="00C211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turpmāk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Uzņēmējs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21125" w:rsidRDefault="00C21125" w:rsidP="00C21125">
      <w:pPr>
        <w:tabs>
          <w:tab w:val="left" w:pos="0"/>
          <w:tab w:val="left" w:pos="2127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nav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izpildījis</w:t>
      </w:r>
      <w:proofErr w:type="spellEnd"/>
      <w:r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i/>
          <w:sz w:val="20"/>
          <w:szCs w:val="20"/>
        </w:rPr>
        <w:t>&lt;gads&gt;</w:t>
      </w:r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</w:rPr>
        <w:t>gada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&lt;</w:t>
      </w:r>
      <w:proofErr w:type="spellStart"/>
      <w:r>
        <w:rPr>
          <w:rFonts w:ascii="Arial" w:hAnsi="Arial" w:cs="Arial"/>
          <w:i/>
          <w:sz w:val="20"/>
          <w:szCs w:val="20"/>
        </w:rPr>
        <w:t>datums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&lt;</w:t>
      </w:r>
      <w:proofErr w:type="spellStart"/>
      <w:r>
        <w:rPr>
          <w:rFonts w:ascii="Arial" w:hAnsi="Arial" w:cs="Arial"/>
          <w:i/>
          <w:sz w:val="20"/>
          <w:szCs w:val="20"/>
        </w:rPr>
        <w:t>mēnesis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&gt; </w:t>
      </w:r>
      <w:proofErr w:type="spellStart"/>
      <w:r>
        <w:rPr>
          <w:rFonts w:ascii="Arial" w:hAnsi="Arial" w:cs="Arial"/>
          <w:sz w:val="20"/>
          <w:szCs w:val="20"/>
        </w:rPr>
        <w:t>noslēgtā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līguma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</w:rPr>
        <w:t>„</w:t>
      </w:r>
      <w:proofErr w:type="spellStart"/>
      <w:r>
        <w:rPr>
          <w:rFonts w:ascii="Arial" w:hAnsi="Arial" w:cs="Arial"/>
          <w:b/>
          <w:bCs/>
          <w:sz w:val="20"/>
        </w:rPr>
        <w:t>Pašulienes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ciema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centralizētās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siltumapgādes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sistēmas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attīstība</w:t>
      </w:r>
      <w:proofErr w:type="spellEnd"/>
      <w:r>
        <w:rPr>
          <w:rFonts w:ascii="Arial" w:hAnsi="Arial" w:cs="Arial"/>
          <w:b/>
          <w:bCs/>
          <w:sz w:val="20"/>
        </w:rPr>
        <w:t xml:space="preserve"> :</w:t>
      </w:r>
      <w:proofErr w:type="spellStart"/>
      <w:r>
        <w:rPr>
          <w:rFonts w:ascii="Arial" w:hAnsi="Arial" w:cs="Arial"/>
          <w:b/>
          <w:bCs/>
          <w:sz w:val="20"/>
        </w:rPr>
        <w:t>katlu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māja</w:t>
      </w:r>
      <w:proofErr w:type="spellEnd"/>
      <w:r>
        <w:rPr>
          <w:rFonts w:ascii="Arial" w:hAnsi="Arial" w:cs="Arial"/>
          <w:b/>
          <w:bCs/>
          <w:sz w:val="20"/>
        </w:rPr>
        <w:t xml:space="preserve">” </w:t>
      </w:r>
      <w:r>
        <w:rPr>
          <w:rFonts w:ascii="Arial" w:hAnsi="Arial" w:cs="Arial"/>
          <w:b/>
          <w:i/>
          <w:sz w:val="20"/>
          <w:szCs w:val="20"/>
        </w:rPr>
        <w:t xml:space="preserve"> (ID.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Nr</w:t>
      </w:r>
      <w:proofErr w:type="spellEnd"/>
      <w:r>
        <w:rPr>
          <w:rFonts w:ascii="Arial" w:hAnsi="Arial" w:cs="Arial"/>
          <w:b/>
          <w:i/>
          <w:sz w:val="20"/>
          <w:szCs w:val="20"/>
        </w:rPr>
        <w:t>. ORN2015/1 KF)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turpmāk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Līgums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izrietošās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saistības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tostarp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ja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Uzņēmējs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pagarinājis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garantiju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turpmāk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Garantija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norādot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Uzņēmējs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izpildījis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neprasot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Pasūtītājam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pamatot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pieprasījumu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izmaksāt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Pasūtītājam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jebkuru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pieprasīto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summu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summas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kopumā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nepārsniedz</w:t>
      </w:r>
      <w:proofErr w:type="spellEnd"/>
      <w:r>
        <w:rPr>
          <w:rFonts w:ascii="Arial" w:hAnsi="Arial" w:cs="Arial"/>
          <w:sz w:val="20"/>
          <w:szCs w:val="20"/>
        </w:rPr>
        <w:t xml:space="preserve"> EUR </w:t>
      </w:r>
      <w:r>
        <w:rPr>
          <w:rFonts w:ascii="Arial" w:hAnsi="Arial" w:cs="Arial"/>
          <w:i/>
          <w:sz w:val="20"/>
          <w:szCs w:val="20"/>
        </w:rPr>
        <w:t xml:space="preserve">&lt;summa </w:t>
      </w:r>
      <w:proofErr w:type="spellStart"/>
      <w:r>
        <w:rPr>
          <w:rFonts w:ascii="Arial" w:hAnsi="Arial" w:cs="Arial"/>
          <w:i/>
          <w:sz w:val="20"/>
          <w:szCs w:val="20"/>
        </w:rPr>
        <w:t>cipariem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&lt;summa </w:t>
      </w:r>
      <w:proofErr w:type="spellStart"/>
      <w:r>
        <w:rPr>
          <w:rFonts w:ascii="Arial" w:hAnsi="Arial" w:cs="Arial"/>
          <w:i/>
          <w:sz w:val="20"/>
          <w:szCs w:val="20"/>
        </w:rPr>
        <w:t>vārdiem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maksājumu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veicot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pieprasījumā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norādīto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norēķinu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kontu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21125" w:rsidRDefault="00C21125" w:rsidP="00C21125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Pasūtītāja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pieprasījums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jānosūta</w:t>
      </w:r>
      <w:proofErr w:type="spellEnd"/>
      <w:r>
        <w:rPr>
          <w:rFonts w:ascii="Arial" w:hAnsi="Arial" w:cs="Arial"/>
          <w:sz w:val="20"/>
          <w:szCs w:val="20"/>
        </w:rPr>
        <w:t xml:space="preserve"> mums </w:t>
      </w:r>
      <w:proofErr w:type="spellStart"/>
      <w:r>
        <w:rPr>
          <w:rFonts w:ascii="Arial" w:hAnsi="Arial" w:cs="Arial"/>
          <w:sz w:val="20"/>
          <w:szCs w:val="20"/>
        </w:rPr>
        <w:t>uz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iepriekš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norādīto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adresi</w:t>
      </w:r>
      <w:proofErr w:type="spellEnd"/>
      <w:r>
        <w:rPr>
          <w:rFonts w:ascii="Arial" w:hAnsi="Arial" w:cs="Arial"/>
          <w:sz w:val="20"/>
          <w:szCs w:val="20"/>
        </w:rPr>
        <w:t xml:space="preserve"> ne </w:t>
      </w:r>
      <w:proofErr w:type="spellStart"/>
      <w:r>
        <w:rPr>
          <w:rFonts w:ascii="Arial" w:hAnsi="Arial" w:cs="Arial"/>
          <w:sz w:val="20"/>
          <w:szCs w:val="20"/>
        </w:rPr>
        <w:t>vēlāk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Garantijas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beigu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datumā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&lt;</w:t>
      </w:r>
      <w:proofErr w:type="spellStart"/>
      <w:r>
        <w:rPr>
          <w:rFonts w:ascii="Arial" w:hAnsi="Arial" w:cs="Arial"/>
          <w:i/>
          <w:sz w:val="20"/>
          <w:szCs w:val="20"/>
        </w:rPr>
        <w:t>datums</w:t>
      </w:r>
      <w:proofErr w:type="spellEnd"/>
      <w:r>
        <w:rPr>
          <w:rFonts w:ascii="Arial" w:hAnsi="Arial" w:cs="Arial"/>
          <w:i/>
          <w:sz w:val="20"/>
          <w:szCs w:val="20"/>
        </w:rPr>
        <w:t>&gt; [</w:t>
      </w:r>
      <w:proofErr w:type="spellStart"/>
      <w:r>
        <w:rPr>
          <w:rFonts w:ascii="Arial" w:hAnsi="Arial" w:cs="Arial"/>
          <w:i/>
          <w:sz w:val="20"/>
          <w:szCs w:val="20"/>
        </w:rPr>
        <w:t>Līgumā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paredzētais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darbu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izpildes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termiņš</w:t>
      </w:r>
      <w:proofErr w:type="spellEnd"/>
      <w:r>
        <w:rPr>
          <w:rFonts w:ascii="Arial" w:hAnsi="Arial" w:cs="Arial"/>
          <w:i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.</w:t>
      </w:r>
    </w:p>
    <w:p w:rsidR="00C21125" w:rsidRDefault="00C21125" w:rsidP="00C21125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Pieprasījumu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parakstījušās</w:t>
      </w:r>
      <w:proofErr w:type="spellEnd"/>
      <w:r>
        <w:rPr>
          <w:rFonts w:ascii="Arial" w:hAnsi="Arial" w:cs="Arial"/>
          <w:sz w:val="20"/>
          <w:szCs w:val="20"/>
        </w:rPr>
        <w:t xml:space="preserve"> personas </w:t>
      </w:r>
      <w:proofErr w:type="spellStart"/>
      <w:r>
        <w:rPr>
          <w:rFonts w:ascii="Arial" w:hAnsi="Arial" w:cs="Arial"/>
          <w:sz w:val="20"/>
          <w:szCs w:val="20"/>
        </w:rPr>
        <w:t>parakstam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jābūt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notariāli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apliecinātam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arī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pieprasījums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iesniedzams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bankas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apkalpo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Pasūtītāju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starpniecību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Šajā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gadījumā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pieprasījumu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parakstījušās</w:t>
      </w:r>
      <w:proofErr w:type="spellEnd"/>
      <w:r>
        <w:rPr>
          <w:rFonts w:ascii="Arial" w:hAnsi="Arial" w:cs="Arial"/>
          <w:sz w:val="20"/>
          <w:szCs w:val="20"/>
        </w:rPr>
        <w:t xml:space="preserve"> personas </w:t>
      </w:r>
      <w:proofErr w:type="spellStart"/>
      <w:r>
        <w:rPr>
          <w:rFonts w:ascii="Arial" w:hAnsi="Arial" w:cs="Arial"/>
          <w:sz w:val="20"/>
          <w:szCs w:val="20"/>
        </w:rPr>
        <w:t>parakstu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apliecina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banka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</w:t>
      </w:r>
    </w:p>
    <w:p w:rsidR="00C21125" w:rsidRDefault="00C21125" w:rsidP="00C21125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Šis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galvojums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spēkā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līdz</w:t>
      </w:r>
      <w:proofErr w:type="spellEnd"/>
      <w:r>
        <w:rPr>
          <w:rFonts w:ascii="Arial" w:hAnsi="Arial" w:cs="Arial"/>
          <w:i/>
          <w:sz w:val="20"/>
          <w:szCs w:val="20"/>
        </w:rPr>
        <w:t>&lt;</w:t>
      </w:r>
      <w:proofErr w:type="spellStart"/>
      <w:r>
        <w:rPr>
          <w:rFonts w:ascii="Arial" w:hAnsi="Arial" w:cs="Arial"/>
          <w:i/>
          <w:sz w:val="20"/>
          <w:szCs w:val="20"/>
        </w:rPr>
        <w:t>datums</w:t>
      </w:r>
      <w:proofErr w:type="spellEnd"/>
      <w:r>
        <w:rPr>
          <w:rFonts w:ascii="Arial" w:hAnsi="Arial" w:cs="Arial"/>
          <w:i/>
          <w:sz w:val="20"/>
          <w:szCs w:val="20"/>
        </w:rPr>
        <w:t>&gt; [</w:t>
      </w:r>
      <w:proofErr w:type="spellStart"/>
      <w:r>
        <w:rPr>
          <w:rFonts w:ascii="Arial" w:hAnsi="Arial" w:cs="Arial"/>
          <w:i/>
          <w:sz w:val="20"/>
          <w:szCs w:val="20"/>
        </w:rPr>
        <w:t>Līgumā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paredzētais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darbu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izpildes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termiņš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plus 30 </w:t>
      </w:r>
      <w:proofErr w:type="spellStart"/>
      <w:r>
        <w:rPr>
          <w:rFonts w:ascii="Arial" w:hAnsi="Arial" w:cs="Arial"/>
          <w:i/>
          <w:sz w:val="20"/>
          <w:szCs w:val="20"/>
        </w:rPr>
        <w:t>kalendārās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dienas</w:t>
      </w:r>
      <w:proofErr w:type="spellEnd"/>
      <w:r>
        <w:rPr>
          <w:rFonts w:ascii="Arial" w:hAnsi="Arial" w:cs="Arial"/>
          <w:i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C21125" w:rsidRDefault="00C21125" w:rsidP="00C21125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Šis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galvojums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zaudē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spēku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pirms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termiņa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ja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galvojuma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oriģināls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atgriezts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Bankai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pirms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&lt;</w:t>
      </w:r>
      <w:proofErr w:type="spellStart"/>
      <w:r>
        <w:rPr>
          <w:rFonts w:ascii="Arial" w:hAnsi="Arial" w:cs="Arial"/>
          <w:i/>
          <w:sz w:val="20"/>
          <w:szCs w:val="20"/>
        </w:rPr>
        <w:t>garantijas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beigu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datums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>.</w:t>
      </w:r>
    </w:p>
    <w:p w:rsidR="00C21125" w:rsidRDefault="00C21125" w:rsidP="00C21125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Šai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garantijai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piemērojami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Starptautiskās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Tirdzniecības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rūpniecības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kameras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Vienotie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noteikumi</w:t>
      </w:r>
      <w:proofErr w:type="spellEnd"/>
      <w:r>
        <w:rPr>
          <w:rFonts w:ascii="Arial" w:hAnsi="Arial" w:cs="Arial"/>
          <w:sz w:val="20"/>
          <w:szCs w:val="20"/>
        </w:rPr>
        <w:t xml:space="preserve"> par </w:t>
      </w:r>
      <w:proofErr w:type="spellStart"/>
      <w:r>
        <w:rPr>
          <w:rFonts w:ascii="Arial" w:hAnsi="Arial" w:cs="Arial"/>
          <w:sz w:val="20"/>
          <w:szCs w:val="20"/>
        </w:rPr>
        <w:t>pieprasījumu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garantijām</w:t>
      </w:r>
      <w:proofErr w:type="spellEnd"/>
      <w:r>
        <w:rPr>
          <w:rFonts w:ascii="Arial" w:hAnsi="Arial" w:cs="Arial"/>
          <w:sz w:val="20"/>
          <w:szCs w:val="20"/>
        </w:rPr>
        <w:t xml:space="preserve"> Nr.458 </w:t>
      </w:r>
      <w:r>
        <w:rPr>
          <w:rFonts w:ascii="Arial" w:hAnsi="Arial" w:cs="Arial"/>
          <w:i/>
          <w:sz w:val="20"/>
          <w:szCs w:val="20"/>
        </w:rPr>
        <w:t>(„The ICC Uniform Rules for Demand Guaranties", ICC Publication No.458)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arī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Latvijas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normatīvie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tiesību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akti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Visi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strīdi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radušies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saistībā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piedāvājuma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nodrošinājumu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izskatāmi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Latvijas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tiesā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saskaņā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Latvijas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normatīvajiem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tiesību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aktiem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C21125" w:rsidRDefault="00C21125" w:rsidP="00C21125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Šis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galvojums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sastādīts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divos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eksemplāros</w:t>
      </w:r>
      <w:proofErr w:type="spellEnd"/>
      <w:r>
        <w:rPr>
          <w:rFonts w:ascii="Arial" w:hAnsi="Arial" w:cs="Arial"/>
          <w:sz w:val="20"/>
          <w:szCs w:val="20"/>
        </w:rPr>
        <w:t xml:space="preserve">, no </w:t>
      </w:r>
      <w:proofErr w:type="spellStart"/>
      <w:r>
        <w:rPr>
          <w:rFonts w:ascii="Arial" w:hAnsi="Arial" w:cs="Arial"/>
          <w:sz w:val="20"/>
          <w:szCs w:val="20"/>
        </w:rPr>
        <w:t>kuriem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viens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atrodas</w:t>
      </w:r>
      <w:proofErr w:type="spellEnd"/>
      <w:r>
        <w:rPr>
          <w:rFonts w:ascii="Arial" w:hAnsi="Arial" w:cs="Arial"/>
          <w:sz w:val="20"/>
          <w:szCs w:val="20"/>
        </w:rPr>
        <w:t xml:space="preserve"> pie </w:t>
      </w:r>
      <w:proofErr w:type="spellStart"/>
      <w:r>
        <w:rPr>
          <w:rFonts w:ascii="Arial" w:hAnsi="Arial" w:cs="Arial"/>
          <w:sz w:val="20"/>
          <w:szCs w:val="20"/>
        </w:rPr>
        <w:t>Pasūtītajā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otrs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eksemplārs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glabājas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Bankā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21125" w:rsidRDefault="00C21125" w:rsidP="00C21125">
      <w:pPr>
        <w:rPr>
          <w:rFonts w:ascii="Arial" w:hAnsi="Arial" w:cs="Arial"/>
          <w:i/>
          <w:sz w:val="20"/>
          <w:szCs w:val="20"/>
        </w:rPr>
      </w:pPr>
    </w:p>
    <w:p w:rsidR="00C21125" w:rsidRDefault="00C21125" w:rsidP="00C2112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&lt;</w:t>
      </w:r>
      <w:proofErr w:type="spellStart"/>
      <w:r>
        <w:rPr>
          <w:rFonts w:ascii="Arial" w:hAnsi="Arial" w:cs="Arial"/>
          <w:i/>
          <w:sz w:val="20"/>
          <w:szCs w:val="20"/>
        </w:rPr>
        <w:t>Pilnvarotās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personas </w:t>
      </w:r>
      <w:proofErr w:type="spellStart"/>
      <w:r>
        <w:rPr>
          <w:rFonts w:ascii="Arial" w:hAnsi="Arial" w:cs="Arial"/>
          <w:i/>
          <w:sz w:val="20"/>
          <w:szCs w:val="20"/>
        </w:rPr>
        <w:t>amats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paraksts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sz w:val="20"/>
          <w:szCs w:val="20"/>
        </w:rPr>
        <w:t>un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paraksta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atšifrējums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</w:p>
    <w:p w:rsidR="00C21125" w:rsidRDefault="00C21125" w:rsidP="00C2112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&lt;</w:t>
      </w:r>
      <w:proofErr w:type="spellStart"/>
      <w:r>
        <w:rPr>
          <w:rFonts w:ascii="Arial" w:hAnsi="Arial" w:cs="Arial"/>
          <w:i/>
          <w:sz w:val="20"/>
          <w:szCs w:val="20"/>
        </w:rPr>
        <w:t>Bankas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zīmoga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nospiedums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  <w:bookmarkStart w:id="0" w:name="_GoBack"/>
      <w:bookmarkEnd w:id="0"/>
    </w:p>
    <w:sectPr w:rsidR="00C211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67"/>
    <w:rsid w:val="003F61B0"/>
    <w:rsid w:val="00496CEB"/>
    <w:rsid w:val="00633974"/>
    <w:rsid w:val="006E10D6"/>
    <w:rsid w:val="00805B9D"/>
    <w:rsid w:val="00983667"/>
    <w:rsid w:val="00C21125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9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9D"/>
    <w:pPr>
      <w:keepNext/>
      <w:tabs>
        <w:tab w:val="num" w:pos="360"/>
      </w:tabs>
      <w:autoSpaceDE w:val="0"/>
      <w:jc w:val="both"/>
      <w:outlineLvl w:val="1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5B9D"/>
    <w:rPr>
      <w:rFonts w:ascii="Times New Roman" w:eastAsia="Lucida Sans Unicode" w:hAnsi="Times New Roman" w:cs="Tahoma"/>
      <w:color w:val="000000"/>
      <w:sz w:val="24"/>
      <w:szCs w:val="28"/>
      <w:lang w:val="en-US" w:bidi="en-US"/>
    </w:rPr>
  </w:style>
  <w:style w:type="paragraph" w:styleId="BodyText">
    <w:name w:val="Body Text"/>
    <w:basedOn w:val="Normal"/>
    <w:link w:val="BodyTextChar"/>
    <w:semiHidden/>
    <w:unhideWhenUsed/>
    <w:rsid w:val="00805B9D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semiHidden/>
    <w:rsid w:val="00805B9D"/>
    <w:rPr>
      <w:rFonts w:ascii="RimTimes" w:eastAsia="Lucida Sans Unicode" w:hAnsi="RimTimes" w:cs="Tahoma"/>
      <w:color w:val="000000"/>
      <w:sz w:val="24"/>
      <w:szCs w:val="24"/>
      <w:lang w:val="en-US" w:bidi="en-US"/>
    </w:rPr>
  </w:style>
  <w:style w:type="paragraph" w:styleId="BodyText2">
    <w:name w:val="Body Text 2"/>
    <w:basedOn w:val="Normal"/>
    <w:link w:val="BodyText2Char"/>
    <w:semiHidden/>
    <w:unhideWhenUsed/>
    <w:rsid w:val="00805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05B9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tv2131">
    <w:name w:val="tv2131"/>
    <w:basedOn w:val="Normal"/>
    <w:rsid w:val="00805B9D"/>
    <w:pPr>
      <w:widowControl/>
      <w:suppressAutoHyphens w:val="0"/>
      <w:spacing w:line="360" w:lineRule="auto"/>
      <w:ind w:firstLine="230"/>
    </w:pPr>
    <w:rPr>
      <w:rFonts w:eastAsia="Times New Roman" w:cs="Times New Roman"/>
      <w:color w:val="414142"/>
      <w:sz w:val="15"/>
      <w:szCs w:val="15"/>
      <w:lang w:val="lv-LV" w:eastAsia="lv-LV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E1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Default">
    <w:name w:val="Default"/>
    <w:rsid w:val="006E10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9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9D"/>
    <w:pPr>
      <w:keepNext/>
      <w:tabs>
        <w:tab w:val="num" w:pos="360"/>
      </w:tabs>
      <w:autoSpaceDE w:val="0"/>
      <w:jc w:val="both"/>
      <w:outlineLvl w:val="1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5B9D"/>
    <w:rPr>
      <w:rFonts w:ascii="Times New Roman" w:eastAsia="Lucida Sans Unicode" w:hAnsi="Times New Roman" w:cs="Tahoma"/>
      <w:color w:val="000000"/>
      <w:sz w:val="24"/>
      <w:szCs w:val="28"/>
      <w:lang w:val="en-US" w:bidi="en-US"/>
    </w:rPr>
  </w:style>
  <w:style w:type="paragraph" w:styleId="BodyText">
    <w:name w:val="Body Text"/>
    <w:basedOn w:val="Normal"/>
    <w:link w:val="BodyTextChar"/>
    <w:semiHidden/>
    <w:unhideWhenUsed/>
    <w:rsid w:val="00805B9D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semiHidden/>
    <w:rsid w:val="00805B9D"/>
    <w:rPr>
      <w:rFonts w:ascii="RimTimes" w:eastAsia="Lucida Sans Unicode" w:hAnsi="RimTimes" w:cs="Tahoma"/>
      <w:color w:val="000000"/>
      <w:sz w:val="24"/>
      <w:szCs w:val="24"/>
      <w:lang w:val="en-US" w:bidi="en-US"/>
    </w:rPr>
  </w:style>
  <w:style w:type="paragraph" w:styleId="BodyText2">
    <w:name w:val="Body Text 2"/>
    <w:basedOn w:val="Normal"/>
    <w:link w:val="BodyText2Char"/>
    <w:semiHidden/>
    <w:unhideWhenUsed/>
    <w:rsid w:val="00805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05B9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tv2131">
    <w:name w:val="tv2131"/>
    <w:basedOn w:val="Normal"/>
    <w:rsid w:val="00805B9D"/>
    <w:pPr>
      <w:widowControl/>
      <w:suppressAutoHyphens w:val="0"/>
      <w:spacing w:line="360" w:lineRule="auto"/>
      <w:ind w:firstLine="230"/>
    </w:pPr>
    <w:rPr>
      <w:rFonts w:eastAsia="Times New Roman" w:cs="Times New Roman"/>
      <w:color w:val="414142"/>
      <w:sz w:val="15"/>
      <w:szCs w:val="15"/>
      <w:lang w:val="lv-LV" w:eastAsia="lv-LV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E1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Default">
    <w:name w:val="Default"/>
    <w:rsid w:val="006E10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1680</Words>
  <Characters>959</Characters>
  <Application>Microsoft Office Word</Application>
  <DocSecurity>0</DocSecurity>
  <Lines>7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2014-08-18T13:42:00Z</dcterms:created>
  <dcterms:modified xsi:type="dcterms:W3CDTF">2015-06-11T10:23:00Z</dcterms:modified>
</cp:coreProperties>
</file>